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58" w:rsidRPr="00935586" w:rsidRDefault="009F5758" w:rsidP="009F5758">
      <w:pPr>
        <w:spacing w:line="240" w:lineRule="atLeast"/>
        <w:jc w:val="both"/>
        <w:rPr>
          <w:b/>
          <w:sz w:val="23"/>
          <w:szCs w:val="23"/>
        </w:rPr>
      </w:pPr>
    </w:p>
    <w:p w:rsidR="009F5758" w:rsidRDefault="009F5758" w:rsidP="009F5758">
      <w:pPr>
        <w:rPr>
          <w:b/>
          <w:sz w:val="23"/>
          <w:szCs w:val="23"/>
        </w:rPr>
      </w:pPr>
    </w:p>
    <w:p w:rsidR="009F5758" w:rsidRPr="009F5758" w:rsidRDefault="009F5758" w:rsidP="009F5758">
      <w:pPr>
        <w:rPr>
          <w:b/>
          <w:sz w:val="32"/>
          <w:szCs w:val="32"/>
        </w:rPr>
      </w:pPr>
      <w:bookmarkStart w:id="0" w:name="_GoBack"/>
      <w:r w:rsidRPr="009F5758">
        <w:rPr>
          <w:b/>
          <w:sz w:val="32"/>
          <w:szCs w:val="32"/>
        </w:rPr>
        <w:t>Reklam Kurulu 194. Toplantısı Basın Bülteni</w:t>
      </w:r>
    </w:p>
    <w:bookmarkEnd w:id="0"/>
    <w:p w:rsidR="009F5758" w:rsidRPr="009F5758" w:rsidRDefault="007964ED" w:rsidP="009F5758">
      <w:pPr>
        <w:rPr>
          <w:b/>
          <w:sz w:val="20"/>
        </w:rPr>
      </w:pPr>
      <w:r w:rsidRPr="009F5758">
        <w:rPr>
          <w:b/>
          <w:sz w:val="20"/>
        </w:rPr>
        <w:fldChar w:fldCharType="begin"/>
      </w:r>
      <w:r w:rsidR="009F5758" w:rsidRPr="009F5758">
        <w:rPr>
          <w:b/>
          <w:sz w:val="20"/>
        </w:rPr>
        <w:instrText xml:space="preserve"> HYPERLINK "http://www.tuketici.gov.tr/source.cms4/index.snet?wapp=ACB62E47-8646-4A03-B850-7D02ED144E47" </w:instrText>
      </w:r>
      <w:r w:rsidRPr="009F5758">
        <w:rPr>
          <w:b/>
          <w:sz w:val="20"/>
        </w:rPr>
        <w:fldChar w:fldCharType="separate"/>
      </w:r>
      <w:r w:rsidR="009F5758" w:rsidRPr="009F5758">
        <w:rPr>
          <w:rStyle w:val="Kpr"/>
          <w:b/>
          <w:sz w:val="20"/>
          <w:u w:val="none"/>
        </w:rPr>
        <w:t>http://www.tuketici.gov.tr/source.cms4/index.snet?wapp=ACB62E47-8646-4A03-B850-7D02ED144E47</w:t>
      </w:r>
      <w:r w:rsidRPr="009F5758">
        <w:rPr>
          <w:b/>
          <w:sz w:val="20"/>
        </w:rPr>
        <w:fldChar w:fldCharType="end"/>
      </w:r>
    </w:p>
    <w:p w:rsidR="009F5758" w:rsidRPr="009F5758" w:rsidRDefault="009F5758" w:rsidP="009F5758">
      <w:pPr>
        <w:rPr>
          <w:b/>
          <w:sz w:val="20"/>
        </w:rPr>
      </w:pPr>
      <w:r w:rsidRPr="009F5758">
        <w:rPr>
          <w:b/>
          <w:sz w:val="20"/>
        </w:rPr>
        <w:t xml:space="preserve">Reklam </w:t>
      </w:r>
      <w:r w:rsidR="00CB62C9">
        <w:rPr>
          <w:b/>
          <w:sz w:val="20"/>
        </w:rPr>
        <w:t>Kurulu, 09.11</w:t>
      </w:r>
      <w:r w:rsidRPr="009F5758">
        <w:rPr>
          <w:b/>
          <w:sz w:val="20"/>
        </w:rPr>
        <w:t>.2011</w:t>
      </w:r>
    </w:p>
    <w:p w:rsidR="009F5758" w:rsidRPr="009F5758" w:rsidRDefault="009F5758" w:rsidP="009F5758">
      <w:pPr>
        <w:rPr>
          <w:b/>
          <w:sz w:val="20"/>
        </w:rPr>
      </w:pPr>
    </w:p>
    <w:p w:rsidR="009F5758" w:rsidRPr="009F5758" w:rsidRDefault="009F5758" w:rsidP="009F5758">
      <w:pPr>
        <w:rPr>
          <w:szCs w:val="24"/>
        </w:rPr>
      </w:pPr>
      <w:r w:rsidRPr="009F5758">
        <w:rPr>
          <w:b/>
          <w:szCs w:val="24"/>
        </w:rPr>
        <w:t>Dosya No: 2011/1013-1</w:t>
      </w:r>
    </w:p>
    <w:p w:rsidR="009F5758" w:rsidRPr="009F5758" w:rsidRDefault="009F5758" w:rsidP="009F5758">
      <w:pPr>
        <w:rPr>
          <w:b/>
          <w:szCs w:val="24"/>
        </w:rPr>
      </w:pPr>
      <w:proofErr w:type="gramStart"/>
      <w:r w:rsidRPr="009F5758">
        <w:rPr>
          <w:b/>
          <w:szCs w:val="24"/>
        </w:rPr>
        <w:t>Şikayet</w:t>
      </w:r>
      <w:proofErr w:type="gramEnd"/>
      <w:r w:rsidRPr="009F5758">
        <w:rPr>
          <w:b/>
          <w:szCs w:val="24"/>
        </w:rPr>
        <w:t xml:space="preserve"> Edilen: İndirimci Alışveriş </w:t>
      </w:r>
      <w:proofErr w:type="spellStart"/>
      <w:r w:rsidRPr="009F5758">
        <w:rPr>
          <w:b/>
          <w:szCs w:val="24"/>
        </w:rPr>
        <w:t>Hiz</w:t>
      </w:r>
      <w:proofErr w:type="spellEnd"/>
      <w:r w:rsidRPr="009F5758">
        <w:rPr>
          <w:b/>
          <w:szCs w:val="24"/>
        </w:rPr>
        <w:t>. Bil. İnş. San. Tic. A.Ş.</w:t>
      </w:r>
    </w:p>
    <w:p w:rsidR="009F5758" w:rsidRPr="009F5758" w:rsidRDefault="009F5758" w:rsidP="009F5758">
      <w:pPr>
        <w:rPr>
          <w:szCs w:val="24"/>
        </w:rPr>
      </w:pPr>
      <w:proofErr w:type="gramStart"/>
      <w:r w:rsidRPr="009F5758">
        <w:rPr>
          <w:b/>
          <w:szCs w:val="24"/>
        </w:rPr>
        <w:t>Şikayet</w:t>
      </w:r>
      <w:proofErr w:type="gramEnd"/>
      <w:r w:rsidRPr="009F5758">
        <w:rPr>
          <w:b/>
          <w:szCs w:val="24"/>
        </w:rPr>
        <w:t xml:space="preserve"> Edilen Reklam: </w:t>
      </w:r>
      <w:r w:rsidRPr="009F5758">
        <w:rPr>
          <w:szCs w:val="24"/>
        </w:rPr>
        <w:t>“</w:t>
      </w:r>
      <w:proofErr w:type="spellStart"/>
      <w:r w:rsidRPr="009F5758">
        <w:rPr>
          <w:i/>
          <w:szCs w:val="24"/>
        </w:rPr>
        <w:t>Tütünedur</w:t>
      </w:r>
      <w:proofErr w:type="spellEnd"/>
      <w:r w:rsidRPr="009F5758">
        <w:rPr>
          <w:i/>
          <w:szCs w:val="24"/>
        </w:rPr>
        <w:t xml:space="preserve"> set”</w:t>
      </w:r>
      <w:r w:rsidRPr="009F5758">
        <w:rPr>
          <w:szCs w:val="24"/>
        </w:rPr>
        <w:t xml:space="preserve"> isimli ürünün reklamları</w:t>
      </w:r>
    </w:p>
    <w:p w:rsidR="009F5758" w:rsidRPr="009F5758" w:rsidRDefault="009F5758" w:rsidP="009F5758">
      <w:pPr>
        <w:rPr>
          <w:szCs w:val="24"/>
        </w:rPr>
      </w:pPr>
      <w:r w:rsidRPr="009F5758">
        <w:rPr>
          <w:b/>
          <w:szCs w:val="24"/>
        </w:rPr>
        <w:t>Reklam Yayın Tarihi:</w:t>
      </w:r>
      <w:r w:rsidRPr="009F5758">
        <w:rPr>
          <w:szCs w:val="24"/>
        </w:rPr>
        <w:t xml:space="preserve"> </w:t>
      </w:r>
      <w:proofErr w:type="gramStart"/>
      <w:r w:rsidRPr="009F5758">
        <w:rPr>
          <w:szCs w:val="24"/>
        </w:rPr>
        <w:t>18/06/2011</w:t>
      </w:r>
      <w:proofErr w:type="gramEnd"/>
    </w:p>
    <w:p w:rsidR="009F5758" w:rsidRPr="009F5758" w:rsidRDefault="009F5758" w:rsidP="009F5758">
      <w:pPr>
        <w:rPr>
          <w:szCs w:val="24"/>
        </w:rPr>
      </w:pPr>
      <w:r w:rsidRPr="009F5758">
        <w:rPr>
          <w:b/>
          <w:szCs w:val="24"/>
        </w:rPr>
        <w:t>Yayınlandığı Mecra:</w:t>
      </w:r>
      <w:r w:rsidRPr="009F5758">
        <w:rPr>
          <w:szCs w:val="24"/>
        </w:rPr>
        <w:t xml:space="preserve"> Televizyon </w:t>
      </w:r>
    </w:p>
    <w:p w:rsidR="009F5758" w:rsidRPr="009F5758" w:rsidRDefault="009F5758" w:rsidP="009F5758">
      <w:pPr>
        <w:rPr>
          <w:szCs w:val="24"/>
        </w:rPr>
      </w:pPr>
      <w:r w:rsidRPr="009F5758">
        <w:rPr>
          <w:b/>
          <w:szCs w:val="24"/>
        </w:rPr>
        <w:t xml:space="preserve">Değerlendirme/Karar: </w:t>
      </w:r>
      <w:r w:rsidRPr="009F5758">
        <w:rPr>
          <w:szCs w:val="24"/>
        </w:rPr>
        <w:t xml:space="preserve"> Söz konusu doğrudan satış reklamlarında, yukarıda bahsi geçen ifadelere yer verilmek suretiyle tıp </w:t>
      </w:r>
      <w:proofErr w:type="gramStart"/>
      <w:r w:rsidRPr="009F5758">
        <w:rPr>
          <w:szCs w:val="24"/>
        </w:rPr>
        <w:t>literatüründe</w:t>
      </w:r>
      <w:proofErr w:type="gramEnd"/>
      <w:r w:rsidRPr="009F5758">
        <w:rPr>
          <w:szCs w:val="24"/>
        </w:rPr>
        <w:t xml:space="preserve"> hastalık olarak kabul edilen ve hekim kontrolünde tedavi edilmesi gereken rahatsızlıkların anılan ürün ile tedavi edilebileceği izlenimi oluşturulduğu bu sebeple bahsi geçen tanıtımların tüketicileri aldatıcı nitelikte olduğu tespit edilmiş olup; bu durumun</w:t>
      </w:r>
    </w:p>
    <w:p w:rsidR="009F5758" w:rsidRPr="009F5758" w:rsidRDefault="009F5758" w:rsidP="009F5758">
      <w:pPr>
        <w:shd w:val="clear" w:color="auto" w:fill="FFFFFF"/>
        <w:rPr>
          <w:spacing w:val="-1"/>
          <w:szCs w:val="24"/>
        </w:rPr>
      </w:pPr>
      <w:r w:rsidRPr="009F5758">
        <w:rPr>
          <w:spacing w:val="-1"/>
          <w:szCs w:val="24"/>
        </w:rPr>
        <w:t xml:space="preserve">- 5996 Sayılı Kanunun 24/3 maddesine, </w:t>
      </w:r>
    </w:p>
    <w:p w:rsidR="009F5758" w:rsidRPr="009F5758" w:rsidRDefault="009F5758" w:rsidP="009F5758">
      <w:pPr>
        <w:shd w:val="clear" w:color="auto" w:fill="FFFFFF"/>
        <w:rPr>
          <w:spacing w:val="-1"/>
          <w:szCs w:val="24"/>
        </w:rPr>
      </w:pPr>
      <w:r w:rsidRPr="009F5758">
        <w:rPr>
          <w:spacing w:val="-1"/>
          <w:szCs w:val="24"/>
        </w:rPr>
        <w:t>- Ticari Reklam ve İlanlara İlişkin İlkeler ve Uygulama Esaslarına Dair Yönetmeliğin “Temel İlkeler” başlıklı 5/</w:t>
      </w:r>
      <w:proofErr w:type="gramStart"/>
      <w:r w:rsidRPr="009F5758">
        <w:rPr>
          <w:spacing w:val="-1"/>
          <w:szCs w:val="24"/>
        </w:rPr>
        <w:t>a , 5</w:t>
      </w:r>
      <w:proofErr w:type="gramEnd"/>
      <w:r w:rsidRPr="009F5758">
        <w:rPr>
          <w:spacing w:val="-1"/>
          <w:szCs w:val="24"/>
        </w:rPr>
        <w:t xml:space="preserve">/b, 5/e, 7/a, 7/c, 13. 15. 17. maddelerine, </w:t>
      </w:r>
    </w:p>
    <w:p w:rsidR="009F5758" w:rsidRPr="009F5758" w:rsidRDefault="009F5758" w:rsidP="009F5758">
      <w:pPr>
        <w:shd w:val="clear" w:color="auto" w:fill="FFFFFF"/>
        <w:rPr>
          <w:spacing w:val="-1"/>
          <w:szCs w:val="24"/>
        </w:rPr>
      </w:pPr>
      <w:r w:rsidRPr="009F5758">
        <w:rPr>
          <w:spacing w:val="-1"/>
          <w:szCs w:val="24"/>
        </w:rPr>
        <w:t>- Gıdaların Üretimi Tüketimi ve Denetlenmesine Dair Yönetmeliğin 15 inci maddesine,</w:t>
      </w:r>
    </w:p>
    <w:p w:rsidR="009F5758" w:rsidRPr="009F5758" w:rsidRDefault="009F5758" w:rsidP="009F5758">
      <w:pPr>
        <w:shd w:val="clear" w:color="auto" w:fill="FFFFFF"/>
        <w:rPr>
          <w:spacing w:val="-1"/>
          <w:szCs w:val="24"/>
        </w:rPr>
      </w:pPr>
      <w:r w:rsidRPr="009F5758">
        <w:rPr>
          <w:spacing w:val="-1"/>
          <w:szCs w:val="24"/>
        </w:rPr>
        <w:t xml:space="preserve">- 2002/58 Sayılı Türk Gıda Kodeksi - Gıda Maddelerinin Genel Etiketleme ve Beslenme Yönünden Etiketleme Kuralları Tebliği'nin 5. maddesinin (e) ve (f) </w:t>
      </w:r>
      <w:proofErr w:type="spellStart"/>
      <w:r w:rsidRPr="009F5758">
        <w:rPr>
          <w:spacing w:val="-1"/>
          <w:szCs w:val="24"/>
        </w:rPr>
        <w:t>bendlerine</w:t>
      </w:r>
      <w:proofErr w:type="spellEnd"/>
      <w:r w:rsidRPr="009F5758">
        <w:rPr>
          <w:spacing w:val="-1"/>
          <w:szCs w:val="24"/>
        </w:rPr>
        <w:t>,</w:t>
      </w:r>
    </w:p>
    <w:p w:rsidR="009F5758" w:rsidRPr="009F5758" w:rsidRDefault="009F5758" w:rsidP="009F5758">
      <w:pPr>
        <w:rPr>
          <w:szCs w:val="24"/>
        </w:rPr>
      </w:pPr>
      <w:r w:rsidRPr="009F5758">
        <w:rPr>
          <w:b/>
          <w:szCs w:val="24"/>
        </w:rPr>
        <w:t>-</w:t>
      </w:r>
      <w:r w:rsidRPr="009F5758">
        <w:rPr>
          <w:szCs w:val="24"/>
        </w:rPr>
        <w:t xml:space="preserve">4077 sayılı Tüketicinin Korunması Hakkında Kanun’un 16 </w:t>
      </w:r>
      <w:proofErr w:type="spellStart"/>
      <w:r w:rsidRPr="009F5758">
        <w:rPr>
          <w:szCs w:val="24"/>
        </w:rPr>
        <w:t>ncı</w:t>
      </w:r>
      <w:proofErr w:type="spellEnd"/>
      <w:r w:rsidRPr="009F5758">
        <w:rPr>
          <w:szCs w:val="24"/>
        </w:rPr>
        <w:t xml:space="preserve"> maddesi </w:t>
      </w:r>
    </w:p>
    <w:p w:rsidR="009F5758" w:rsidRPr="009F5758" w:rsidRDefault="009F5758" w:rsidP="009F5758">
      <w:pPr>
        <w:rPr>
          <w:b/>
          <w:szCs w:val="24"/>
        </w:rPr>
      </w:pPr>
      <w:r w:rsidRPr="009F5758">
        <w:rPr>
          <w:szCs w:val="24"/>
        </w:rPr>
        <w:t xml:space="preserve">hükümlerine aykırı </w:t>
      </w:r>
      <w:proofErr w:type="gramStart"/>
      <w:r w:rsidRPr="009F5758">
        <w:rPr>
          <w:szCs w:val="24"/>
        </w:rPr>
        <w:t xml:space="preserve">olduğuna </w:t>
      </w:r>
      <w:r w:rsidRPr="009F5758">
        <w:rPr>
          <w:b/>
          <w:szCs w:val="24"/>
        </w:rPr>
        <w:t xml:space="preserve"> </w:t>
      </w:r>
      <w:r w:rsidRPr="009F5758">
        <w:rPr>
          <w:szCs w:val="24"/>
        </w:rPr>
        <w:t>,</w:t>
      </w:r>
      <w:proofErr w:type="gramEnd"/>
    </w:p>
    <w:p w:rsidR="009F5758" w:rsidRPr="009F5758" w:rsidRDefault="009F5758" w:rsidP="009F5758">
      <w:pPr>
        <w:rPr>
          <w:szCs w:val="24"/>
        </w:rPr>
      </w:pPr>
      <w:r w:rsidRPr="009F5758">
        <w:rPr>
          <w:szCs w:val="24"/>
        </w:rPr>
        <w:t xml:space="preserve">Buna göre, reklam veren </w:t>
      </w:r>
      <w:r w:rsidRPr="009F5758">
        <w:rPr>
          <w:b/>
          <w:szCs w:val="24"/>
        </w:rPr>
        <w:t xml:space="preserve">İndirimci Alışveriş </w:t>
      </w:r>
      <w:proofErr w:type="spellStart"/>
      <w:r w:rsidRPr="009F5758">
        <w:rPr>
          <w:b/>
          <w:szCs w:val="24"/>
        </w:rPr>
        <w:t>Hiz</w:t>
      </w:r>
      <w:proofErr w:type="spellEnd"/>
      <w:r w:rsidRPr="009F5758">
        <w:rPr>
          <w:b/>
          <w:szCs w:val="24"/>
        </w:rPr>
        <w:t>. Bil. San. Tic. A.Ş.</w:t>
      </w:r>
      <w:r w:rsidRPr="009F5758">
        <w:rPr>
          <w:szCs w:val="24"/>
        </w:rPr>
        <w:t xml:space="preserve"> hakkında, </w:t>
      </w:r>
      <w:r w:rsidRPr="009F5758">
        <w:rPr>
          <w:spacing w:val="-1"/>
          <w:szCs w:val="24"/>
        </w:rPr>
        <w:t xml:space="preserve">4077 sayılı Kanun’un 17 </w:t>
      </w:r>
      <w:proofErr w:type="spellStart"/>
      <w:r w:rsidRPr="009F5758">
        <w:rPr>
          <w:spacing w:val="-1"/>
          <w:szCs w:val="24"/>
        </w:rPr>
        <w:t>nci</w:t>
      </w:r>
      <w:proofErr w:type="spellEnd"/>
      <w:r w:rsidRPr="009F5758">
        <w:rPr>
          <w:spacing w:val="-1"/>
          <w:szCs w:val="24"/>
        </w:rPr>
        <w:t xml:space="preserve"> maddesi ve 25 inci maddesinin sekizinci fıkrası dahilinde </w:t>
      </w:r>
      <w:r w:rsidRPr="009F5758">
        <w:rPr>
          <w:b/>
          <w:spacing w:val="-1"/>
          <w:szCs w:val="24"/>
        </w:rPr>
        <w:t xml:space="preserve">ulusal düzeyde (73.966 TL) idari para </w:t>
      </w:r>
      <w:r w:rsidRPr="009F5758">
        <w:rPr>
          <w:spacing w:val="-1"/>
          <w:szCs w:val="24"/>
        </w:rPr>
        <w:t xml:space="preserve">ve </w:t>
      </w:r>
      <w:r w:rsidRPr="009F5758">
        <w:rPr>
          <w:b/>
          <w:spacing w:val="-1"/>
          <w:szCs w:val="24"/>
        </w:rPr>
        <w:t>anılan reklamları</w:t>
      </w:r>
      <w:r w:rsidRPr="009F5758">
        <w:rPr>
          <w:spacing w:val="-1"/>
          <w:szCs w:val="24"/>
        </w:rPr>
        <w:t xml:space="preserve"> </w:t>
      </w:r>
      <w:r w:rsidRPr="009F5758">
        <w:rPr>
          <w:b/>
          <w:spacing w:val="-1"/>
          <w:szCs w:val="24"/>
        </w:rPr>
        <w:t xml:space="preserve">durdurma cezaları </w:t>
      </w:r>
      <w:proofErr w:type="gramStart"/>
      <w:r w:rsidRPr="009F5758">
        <w:rPr>
          <w:spacing w:val="-1"/>
          <w:szCs w:val="24"/>
        </w:rPr>
        <w:t>uygulanmasına</w:t>
      </w:r>
      <w:r w:rsidRPr="009F5758">
        <w:rPr>
          <w:b/>
          <w:szCs w:val="24"/>
        </w:rPr>
        <w:t xml:space="preserve">  </w:t>
      </w:r>
      <w:r w:rsidRPr="009F5758">
        <w:rPr>
          <w:spacing w:val="-1"/>
          <w:szCs w:val="24"/>
        </w:rPr>
        <w:t xml:space="preserve"> karar</w:t>
      </w:r>
      <w:proofErr w:type="gramEnd"/>
      <w:r w:rsidRPr="009F5758">
        <w:rPr>
          <w:spacing w:val="-1"/>
          <w:szCs w:val="24"/>
        </w:rPr>
        <w:t xml:space="preserve"> verilmiştir.</w:t>
      </w:r>
    </w:p>
    <w:p w:rsidR="004C7234" w:rsidRPr="009F5758" w:rsidRDefault="004C7234" w:rsidP="009F5758">
      <w:pPr>
        <w:rPr>
          <w:szCs w:val="24"/>
        </w:rPr>
      </w:pPr>
    </w:p>
    <w:sectPr w:rsidR="004C7234" w:rsidRPr="009F5758" w:rsidSect="0079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F5758"/>
    <w:rsid w:val="004C7234"/>
    <w:rsid w:val="007964ED"/>
    <w:rsid w:val="009F5758"/>
    <w:rsid w:val="00CB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5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5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mustafa.seydiogullar</dc:creator>
  <cp:lastModifiedBy>MS</cp:lastModifiedBy>
  <cp:revision>2</cp:revision>
  <dcterms:created xsi:type="dcterms:W3CDTF">2011-12-28T12:20:00Z</dcterms:created>
  <dcterms:modified xsi:type="dcterms:W3CDTF">2012-08-24T11:26:00Z</dcterms:modified>
</cp:coreProperties>
</file>